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80" w:rsidRPr="00FE39C6" w:rsidRDefault="00681E80" w:rsidP="00681E80">
      <w:pPr>
        <w:bidi/>
        <w:jc w:val="center"/>
        <w:rPr>
          <w:rFonts w:ascii="BN" w:hAnsi="BN"/>
          <w:sz w:val="28"/>
        </w:rPr>
      </w:pPr>
      <w:r w:rsidRPr="00FE39C6">
        <w:rPr>
          <w:rFonts w:ascii="BN" w:hAnsi="BN" w:hint="cs"/>
          <w:noProof/>
          <w:sz w:val="28"/>
        </w:rPr>
        <w:drawing>
          <wp:inline distT="0" distB="0" distL="0" distR="0" wp14:anchorId="40EEF345" wp14:editId="29F77429">
            <wp:extent cx="1005840" cy="1005840"/>
            <wp:effectExtent l="0" t="0" r="381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E80" w:rsidRPr="00FE39C6" w:rsidRDefault="00681E80" w:rsidP="00681E80">
      <w:pPr>
        <w:bidi/>
        <w:spacing w:line="240" w:lineRule="auto"/>
        <w:jc w:val="center"/>
        <w:rPr>
          <w:rFonts w:ascii="BN" w:hAnsi="BN" w:cs="B Nazanin"/>
          <w:b/>
          <w:bCs/>
          <w:sz w:val="28"/>
          <w:szCs w:val="28"/>
        </w:rPr>
      </w:pPr>
      <w:r w:rsidRPr="00FE39C6">
        <w:rPr>
          <w:rFonts w:ascii="BN" w:hAnsi="BN" w:cs="B Nazanin"/>
          <w:b/>
          <w:bCs/>
          <w:sz w:val="28"/>
          <w:szCs w:val="28"/>
          <w:rtl/>
        </w:rPr>
        <w:t>دانشگاه علوم پزشکی و خدمات بهداشتی-درمانی زنجان</w:t>
      </w:r>
    </w:p>
    <w:p w:rsidR="00681E80" w:rsidRPr="00FE39C6" w:rsidRDefault="00681E80" w:rsidP="00681E80">
      <w:pPr>
        <w:bidi/>
        <w:spacing w:line="240" w:lineRule="auto"/>
        <w:jc w:val="center"/>
        <w:rPr>
          <w:rFonts w:ascii="BN" w:hAnsi="BN" w:cs="B Nazanin"/>
          <w:b/>
          <w:bCs/>
          <w:sz w:val="28"/>
          <w:szCs w:val="28"/>
          <w:rtl/>
        </w:rPr>
      </w:pPr>
      <w:r w:rsidRPr="00FE39C6">
        <w:rPr>
          <w:rFonts w:ascii="BN" w:hAnsi="BN" w:cs="B Nazanin"/>
          <w:b/>
          <w:bCs/>
          <w:sz w:val="28"/>
          <w:szCs w:val="28"/>
          <w:rtl/>
        </w:rPr>
        <w:t>دانشکده پزشکی</w:t>
      </w:r>
    </w:p>
    <w:p w:rsidR="00681E80" w:rsidRPr="00FE39C6" w:rsidRDefault="00681E80" w:rsidP="00681E80">
      <w:pPr>
        <w:bidi/>
        <w:spacing w:line="240" w:lineRule="auto"/>
        <w:jc w:val="center"/>
        <w:rPr>
          <w:rFonts w:ascii="BN" w:hAnsi="BN" w:cs="B Nazanin"/>
          <w:b/>
          <w:bCs/>
          <w:sz w:val="28"/>
          <w:szCs w:val="28"/>
        </w:rPr>
      </w:pPr>
    </w:p>
    <w:p w:rsidR="00681E80" w:rsidRPr="00FE39C6" w:rsidRDefault="00681E80" w:rsidP="00681E80">
      <w:pPr>
        <w:bidi/>
        <w:spacing w:after="200" w:line="240" w:lineRule="auto"/>
        <w:jc w:val="center"/>
        <w:rPr>
          <w:rFonts w:ascii="IranNastaliq" w:eastAsia="Calibri" w:hAnsi="IranNastaliq" w:cs="B Titr"/>
          <w:b/>
          <w:bCs/>
          <w:sz w:val="28"/>
          <w:szCs w:val="28"/>
          <w:lang w:bidi="fa-IR"/>
        </w:rPr>
      </w:pPr>
      <w:r w:rsidRPr="00FE39C6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پایان</w:t>
      </w:r>
      <w:r w:rsidRPr="00FE39C6">
        <w:rPr>
          <w:rFonts w:ascii="IranNastaliq" w:eastAsia="Calibri" w:hAnsi="IranNastaliq" w:cs="B Titr" w:hint="cs"/>
          <w:b/>
          <w:bCs/>
          <w:sz w:val="28"/>
          <w:szCs w:val="28"/>
          <w:rtl/>
          <w:lang w:bidi="fa-IR"/>
        </w:rPr>
        <w:t>‌</w:t>
      </w:r>
      <w:r w:rsidRPr="00FE39C6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نامه برای اخذ درجه دکترای پزشکی عمومی</w:t>
      </w:r>
    </w:p>
    <w:p w:rsidR="00681E80" w:rsidRPr="00FE39C6" w:rsidRDefault="00681E80" w:rsidP="00681E80">
      <w:pPr>
        <w:bidi/>
        <w:spacing w:line="240" w:lineRule="auto"/>
        <w:jc w:val="center"/>
        <w:rPr>
          <w:rFonts w:ascii="IranNastaliq" w:eastAsia="Calibri" w:hAnsi="IranNastaliq" w:cs="B Titr"/>
          <w:b/>
          <w:bCs/>
          <w:sz w:val="28"/>
          <w:szCs w:val="28"/>
          <w:lang w:bidi="fa-IR"/>
        </w:rPr>
      </w:pPr>
      <w:r w:rsidRPr="00FE39C6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عنوان پایان</w:t>
      </w:r>
      <w:r w:rsidRPr="00FE39C6">
        <w:rPr>
          <w:rFonts w:ascii="IranNastaliq" w:eastAsia="Calibri" w:hAnsi="IranNastaliq" w:cs="B Titr" w:hint="cs"/>
          <w:b/>
          <w:bCs/>
          <w:sz w:val="28"/>
          <w:szCs w:val="28"/>
          <w:rtl/>
          <w:lang w:bidi="fa-IR"/>
        </w:rPr>
        <w:t>‌</w:t>
      </w:r>
      <w:r w:rsidRPr="00FE39C6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نامه</w:t>
      </w:r>
    </w:p>
    <w:p w:rsidR="00681E80" w:rsidRPr="00FE39C6" w:rsidRDefault="00681E80" w:rsidP="00681E80">
      <w:pPr>
        <w:bidi/>
        <w:spacing w:line="240" w:lineRule="auto"/>
        <w:jc w:val="center"/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</w:pPr>
      <w:r w:rsidRPr="00FE39C6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بررسی فراوانی و پیامد بیماری انفارکتوس میوکارد در بیماران با آنژیوگرافی نرمال در بیمارستان موسوی زنجان از سال 1396 تا 1400</w:t>
      </w:r>
    </w:p>
    <w:p w:rsidR="00681E80" w:rsidRPr="00FE39C6" w:rsidRDefault="00681E80" w:rsidP="00681E80">
      <w:pPr>
        <w:bidi/>
        <w:spacing w:after="200" w:line="240" w:lineRule="auto"/>
        <w:jc w:val="center"/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</w:pPr>
      <w:r w:rsidRPr="00FE39C6">
        <w:rPr>
          <w:rFonts w:ascii="IranNastaliq" w:eastAsia="Calibri" w:hAnsi="IranNastaliq" w:cs="B Titr" w:hint="cs"/>
          <w:b/>
          <w:bCs/>
          <w:sz w:val="28"/>
          <w:szCs w:val="28"/>
          <w:rtl/>
          <w:lang w:bidi="fa-IR"/>
        </w:rPr>
        <w:t>اساتید</w:t>
      </w:r>
      <w:r w:rsidRPr="00FE39C6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 xml:space="preserve"> راهنما</w:t>
      </w:r>
    </w:p>
    <w:p w:rsidR="00681E80" w:rsidRPr="00FE39C6" w:rsidRDefault="00681E80" w:rsidP="00681E80">
      <w:pPr>
        <w:bidi/>
        <w:spacing w:after="200" w:line="240" w:lineRule="auto"/>
        <w:jc w:val="center"/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</w:pPr>
      <w:r w:rsidRPr="00FE39C6"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  <w:t>دکتر عفت پرتو</w:t>
      </w:r>
      <w:r w:rsidRPr="00FE39C6">
        <w:rPr>
          <w:rFonts w:ascii="IranNastaliq" w:eastAsia="Calibri" w:hAnsi="IranNastaliq" w:cs="B Nazanin" w:hint="cs"/>
          <w:b/>
          <w:bCs/>
          <w:sz w:val="28"/>
          <w:szCs w:val="28"/>
          <w:rtl/>
          <w:lang w:bidi="fa-IR"/>
        </w:rPr>
        <w:t>ی</w:t>
      </w:r>
      <w:r w:rsidRPr="00FE39C6"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  <w:t xml:space="preserve"> نژاد</w:t>
      </w:r>
    </w:p>
    <w:p w:rsidR="00681E80" w:rsidRPr="00FE39C6" w:rsidRDefault="00681E80" w:rsidP="00681E80">
      <w:pPr>
        <w:bidi/>
        <w:spacing w:after="200" w:line="240" w:lineRule="auto"/>
        <w:jc w:val="center"/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</w:pPr>
      <w:r w:rsidRPr="00FE39C6">
        <w:rPr>
          <w:rFonts w:ascii="IranNastaliq" w:eastAsia="Calibri" w:hAnsi="IranNastaliq" w:cs="B Nazanin" w:hint="cs"/>
          <w:b/>
          <w:bCs/>
          <w:sz w:val="28"/>
          <w:szCs w:val="28"/>
          <w:rtl/>
          <w:lang w:bidi="fa-IR"/>
        </w:rPr>
        <w:t>دکتر رضا مددی</w:t>
      </w:r>
    </w:p>
    <w:p w:rsidR="00681E80" w:rsidRPr="00FE39C6" w:rsidRDefault="00681E80" w:rsidP="00681E80">
      <w:pPr>
        <w:bidi/>
        <w:spacing w:after="200" w:line="240" w:lineRule="auto"/>
        <w:jc w:val="center"/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</w:pPr>
      <w:r w:rsidRPr="00FE39C6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اس</w:t>
      </w:r>
      <w:r w:rsidRPr="00FE39C6">
        <w:rPr>
          <w:rFonts w:ascii="IranNastaliq" w:eastAsia="Calibri" w:hAnsi="IranNastaliq" w:cs="B Titr" w:hint="cs"/>
          <w:b/>
          <w:bCs/>
          <w:sz w:val="28"/>
          <w:szCs w:val="28"/>
          <w:rtl/>
          <w:lang w:bidi="fa-IR"/>
        </w:rPr>
        <w:t>تاد</w:t>
      </w:r>
      <w:r w:rsidRPr="00FE39C6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 xml:space="preserve"> مشاور</w:t>
      </w:r>
    </w:p>
    <w:p w:rsidR="00681E80" w:rsidRPr="00FE39C6" w:rsidRDefault="00681E80" w:rsidP="00681E80">
      <w:pPr>
        <w:bidi/>
        <w:spacing w:after="200" w:line="240" w:lineRule="auto"/>
        <w:jc w:val="center"/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</w:pPr>
      <w:r w:rsidRPr="00FE39C6">
        <w:rPr>
          <w:rFonts w:ascii="IranNastaliq" w:eastAsia="Calibri" w:hAnsi="IranNastaliq" w:cs="B Nazanin" w:hint="eastAsia"/>
          <w:b/>
          <w:bCs/>
          <w:sz w:val="28"/>
          <w:szCs w:val="28"/>
          <w:rtl/>
          <w:lang w:bidi="fa-IR"/>
        </w:rPr>
        <w:t>دکتر</w:t>
      </w:r>
      <w:r w:rsidRPr="00FE39C6"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  <w:t xml:space="preserve"> </w:t>
      </w:r>
      <w:r w:rsidRPr="00FE39C6">
        <w:rPr>
          <w:rFonts w:ascii="IranNastaliq" w:eastAsia="Calibri" w:hAnsi="IranNastaliq" w:cs="B Nazanin" w:hint="cs"/>
          <w:b/>
          <w:bCs/>
          <w:sz w:val="28"/>
          <w:szCs w:val="28"/>
          <w:rtl/>
          <w:lang w:bidi="fa-IR"/>
        </w:rPr>
        <w:t>فرزانه احمدی</w:t>
      </w:r>
    </w:p>
    <w:p w:rsidR="00681E80" w:rsidRPr="00FE39C6" w:rsidRDefault="00681E80" w:rsidP="00681E80">
      <w:pPr>
        <w:bidi/>
        <w:spacing w:after="200" w:line="240" w:lineRule="auto"/>
        <w:jc w:val="center"/>
        <w:rPr>
          <w:rFonts w:ascii="IranNastaliq" w:eastAsia="Calibri" w:hAnsi="IranNastaliq" w:cs="B Titr"/>
          <w:b/>
          <w:bCs/>
          <w:sz w:val="28"/>
          <w:szCs w:val="28"/>
          <w:lang w:bidi="fa-IR"/>
        </w:rPr>
      </w:pPr>
      <w:r w:rsidRPr="00FE39C6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دانشجو</w:t>
      </w:r>
    </w:p>
    <w:p w:rsidR="00681E80" w:rsidRPr="00FE39C6" w:rsidRDefault="00681E80" w:rsidP="00681E80">
      <w:pPr>
        <w:bidi/>
        <w:spacing w:line="276" w:lineRule="auto"/>
        <w:jc w:val="center"/>
        <w:rPr>
          <w:rFonts w:ascii="BN" w:hAnsi="BN" w:cs="B Nazanin"/>
          <w:b/>
          <w:bCs/>
          <w:sz w:val="28"/>
          <w:szCs w:val="28"/>
          <w:rtl/>
        </w:rPr>
      </w:pPr>
      <w:r w:rsidRPr="00FE39C6">
        <w:rPr>
          <w:rFonts w:ascii="BN" w:hAnsi="BN" w:cs="B Nazanin" w:hint="cs"/>
          <w:b/>
          <w:bCs/>
          <w:sz w:val="28"/>
          <w:szCs w:val="28"/>
          <w:rtl/>
        </w:rPr>
        <w:t>سینا سلطانی</w:t>
      </w:r>
    </w:p>
    <w:p w:rsidR="00681E80" w:rsidRPr="00FE39C6" w:rsidRDefault="00681E80" w:rsidP="00681E80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</w:p>
    <w:p w:rsidR="00681E80" w:rsidRDefault="00681E80" w:rsidP="00681E80">
      <w:pPr>
        <w:bidi/>
        <w:jc w:val="center"/>
        <w:rPr>
          <w:rFonts w:ascii="BN" w:hAnsi="BN" w:cs="B Nazanin"/>
          <w:sz w:val="28"/>
          <w:szCs w:val="28"/>
          <w:rtl/>
        </w:rPr>
      </w:pPr>
      <w:r w:rsidRPr="00FE39C6">
        <w:rPr>
          <w:rFonts w:ascii="BN" w:hAnsi="BN" w:cs="B Nazanin" w:hint="cs"/>
          <w:sz w:val="28"/>
          <w:szCs w:val="28"/>
          <w:rtl/>
        </w:rPr>
        <w:t>تابستان 140</w:t>
      </w:r>
      <w:r>
        <w:rPr>
          <w:rFonts w:ascii="BN" w:hAnsi="BN" w:cs="B Nazanin" w:hint="cs"/>
          <w:sz w:val="28"/>
          <w:szCs w:val="28"/>
          <w:rtl/>
        </w:rPr>
        <w:t>4</w:t>
      </w:r>
    </w:p>
    <w:p w:rsidR="00681E80" w:rsidRDefault="00681E80" w:rsidP="00681E80">
      <w:pPr>
        <w:jc w:val="center"/>
        <w:rPr>
          <w:rFonts w:ascii="BN" w:hAnsi="BN" w:cs="B Nazanin"/>
          <w:sz w:val="28"/>
          <w:szCs w:val="28"/>
        </w:rPr>
      </w:pPr>
      <w:r>
        <w:rPr>
          <w:rFonts w:ascii="BN" w:hAnsi="BN" w:cs="B Nazanin" w:hint="cs"/>
          <w:sz w:val="28"/>
          <w:szCs w:val="28"/>
          <w:rtl/>
        </w:rPr>
        <w:t>کد پایان نامه:</w:t>
      </w:r>
    </w:p>
    <w:p w:rsidR="005E3F89" w:rsidRDefault="00681E80" w:rsidP="00681E80">
      <w:pPr>
        <w:jc w:val="center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="BN" w:hAnsi="BN" w:cs="B Nazanin" w:hint="cs"/>
          <w:sz w:val="28"/>
          <w:szCs w:val="28"/>
          <w:rtl/>
        </w:rPr>
        <w:t xml:space="preserve"> </w:t>
      </w:r>
      <w:r w:rsidRPr="00744B5D">
        <w:rPr>
          <w:rFonts w:asciiTheme="majorBidi" w:hAnsiTheme="majorBidi" w:cstheme="majorBidi"/>
          <w:sz w:val="28"/>
          <w:szCs w:val="28"/>
          <w:lang w:bidi="fa-IR"/>
        </w:rPr>
        <w:t>A-11-1627-13</w:t>
      </w:r>
    </w:p>
    <w:p w:rsidR="00681E80" w:rsidRPr="00881908" w:rsidRDefault="00681E80" w:rsidP="00681E80">
      <w:pPr>
        <w:pStyle w:val="NoSpacing"/>
        <w:spacing w:before="1540" w:after="240"/>
        <w:rPr>
          <w:color w:val="auto"/>
          <w:rtl/>
        </w:rPr>
      </w:pPr>
      <w:r w:rsidRPr="00881908">
        <w:rPr>
          <w:rFonts w:hint="cs"/>
          <w:color w:val="auto"/>
          <w:sz w:val="28"/>
          <w:szCs w:val="28"/>
          <w:rtl/>
        </w:rPr>
        <w:lastRenderedPageBreak/>
        <w:t>چکیده</w:t>
      </w:r>
    </w:p>
    <w:p w:rsidR="00681E80" w:rsidRPr="00881908" w:rsidRDefault="00681E80" w:rsidP="00681E80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881908">
        <w:rPr>
          <w:rFonts w:cs="B Nazanin" w:hint="cs"/>
          <w:b/>
          <w:bCs/>
          <w:sz w:val="28"/>
          <w:szCs w:val="28"/>
          <w:rtl/>
        </w:rPr>
        <w:t>زمینه و هدف:</w:t>
      </w:r>
      <w:r w:rsidRPr="00881908">
        <w:rPr>
          <w:rFonts w:cs="B Nazanin" w:hint="cs"/>
          <w:sz w:val="28"/>
          <w:szCs w:val="28"/>
          <w:rtl/>
        </w:rPr>
        <w:t xml:space="preserve"> </w:t>
      </w:r>
      <w:bookmarkStart w:id="0" w:name="_Hlk200363980"/>
      <w:r w:rsidRPr="00881908">
        <w:rPr>
          <w:rFonts w:cs="B Nazanin"/>
          <w:sz w:val="28"/>
          <w:szCs w:val="28"/>
          <w:rtl/>
        </w:rPr>
        <w:t xml:space="preserve">با توجه به </w:t>
      </w:r>
      <w:r w:rsidRPr="00881908">
        <w:rPr>
          <w:rFonts w:cs="B Nazanin" w:hint="cs"/>
          <w:sz w:val="28"/>
          <w:szCs w:val="28"/>
          <w:rtl/>
        </w:rPr>
        <w:t xml:space="preserve">این که انفارکتوس میوکارد یکی از شایع‌ترین و خطیرترین اورژانس‌های پزشکی است که سالانه موارد بالای مرگ و میر به‌طور مستقیم و غیرمستقیم ناشی از عوارض آن در کشور ایران ثبت می‌شود، این مطالعه با هدف تعیین فراوانی و پیامد بیماری انفارکتوس میوکارد در بیماران با آنژیوگرافی نرمال در مرکز موسوی زنجان </w:t>
      </w:r>
      <w:r>
        <w:rPr>
          <w:rFonts w:cs="B Nazanin" w:hint="cs"/>
          <w:sz w:val="28"/>
          <w:szCs w:val="28"/>
          <w:rtl/>
          <w:lang w:bidi="fa-IR"/>
        </w:rPr>
        <w:t>در 5 سال اخیر</w:t>
      </w:r>
      <w:r w:rsidRPr="00881908">
        <w:rPr>
          <w:rFonts w:cs="B Nazanin" w:hint="cs"/>
          <w:sz w:val="28"/>
          <w:szCs w:val="28"/>
          <w:rtl/>
        </w:rPr>
        <w:t xml:space="preserve"> انجام شد.</w:t>
      </w:r>
      <w:bookmarkEnd w:id="0"/>
    </w:p>
    <w:p w:rsidR="00681E80" w:rsidRPr="00881908" w:rsidRDefault="00681E80" w:rsidP="00681E80">
      <w:pPr>
        <w:bidi/>
        <w:spacing w:line="360" w:lineRule="auto"/>
        <w:jc w:val="both"/>
        <w:rPr>
          <w:rFonts w:ascii="Univers" w:eastAsia="Times New Roman" w:hAnsi="Univers" w:cs="B Nazanin"/>
          <w:sz w:val="28"/>
          <w:szCs w:val="28"/>
          <w:lang w:bidi="fa-IR"/>
        </w:rPr>
      </w:pPr>
      <w:r w:rsidRPr="00881908">
        <w:rPr>
          <w:rFonts w:cs="B Nazanin" w:hint="cs"/>
          <w:b/>
          <w:bCs/>
          <w:sz w:val="28"/>
          <w:szCs w:val="28"/>
          <w:rtl/>
        </w:rPr>
        <w:t>روش اجرا</w:t>
      </w:r>
      <w:r w:rsidRPr="00881908">
        <w:rPr>
          <w:rFonts w:cs="B Nazanin" w:hint="cs"/>
          <w:sz w:val="28"/>
          <w:szCs w:val="28"/>
          <w:rtl/>
        </w:rPr>
        <w:t xml:space="preserve">: </w:t>
      </w:r>
      <w:bookmarkStart w:id="1" w:name="_Hlk200364042"/>
      <w:r w:rsidRPr="00881908">
        <w:rPr>
          <w:rFonts w:cs="B Nazanin" w:hint="cs"/>
          <w:sz w:val="28"/>
          <w:szCs w:val="28"/>
          <w:rtl/>
        </w:rPr>
        <w:t>جامعه مورد بررسی در این مطالعه مقطعی-توصیفی</w:t>
      </w:r>
      <w:r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بوده</w:t>
      </w:r>
      <w:r w:rsidRPr="00881908">
        <w:rPr>
          <w:rFonts w:cs="B Nazanin" w:hint="cs"/>
          <w:sz w:val="28"/>
          <w:szCs w:val="28"/>
          <w:rtl/>
        </w:rPr>
        <w:t>، بیماران با تشخیص اولیه درد سینه و سندرم کرونری حاد با سابقه‌ای از آنژیوگرافی در پرونده خود که در فاصله‌ی بین فروردین 1396 تا اسفند 1400 در مرکز موسوی زنجان ویزیت و در سرویس قلب تحت بستری قرار گرفته اند، می‌باش</w:t>
      </w:r>
      <w:r>
        <w:rPr>
          <w:rFonts w:cs="B Nazanin" w:hint="cs"/>
          <w:sz w:val="28"/>
          <w:szCs w:val="28"/>
          <w:rtl/>
        </w:rPr>
        <w:t>د(8268</w:t>
      </w:r>
      <w:r>
        <w:rPr>
          <w:rFonts w:cs="B Nazanin"/>
          <w:sz w:val="28"/>
          <w:szCs w:val="28"/>
        </w:rPr>
        <w:t>N=</w:t>
      </w:r>
      <w:r>
        <w:rPr>
          <w:rFonts w:cs="B Nazanin" w:hint="cs"/>
          <w:sz w:val="28"/>
          <w:szCs w:val="28"/>
          <w:rtl/>
          <w:lang w:bidi="fa-IR"/>
        </w:rPr>
        <w:t>).</w:t>
      </w:r>
      <w:r w:rsidRPr="00881908">
        <w:rPr>
          <w:rFonts w:cs="B Nazanin" w:hint="cs"/>
          <w:sz w:val="28"/>
          <w:szCs w:val="28"/>
          <w:rtl/>
        </w:rPr>
        <w:t xml:space="preserve"> از میان این بیماران، مواردی که آنژیو</w:t>
      </w:r>
      <w:r>
        <w:rPr>
          <w:rFonts w:cs="B Nazanin" w:hint="cs"/>
          <w:sz w:val="28"/>
          <w:szCs w:val="28"/>
          <w:rtl/>
        </w:rPr>
        <w:t>گرافی</w:t>
      </w:r>
      <w:r w:rsidRPr="00881908">
        <w:rPr>
          <w:rFonts w:cs="B Nazanin" w:hint="cs"/>
          <w:sz w:val="28"/>
          <w:szCs w:val="28"/>
          <w:rtl/>
        </w:rPr>
        <w:t xml:space="preserve"> نرمال داشتند (بر حسب برگه آنژیو و نتیجه اکو درج موجود در پرونده بیمار) جدا شدند (1320=</w:t>
      </w:r>
      <w:r w:rsidRPr="00881908">
        <w:rPr>
          <w:rFonts w:cs="B Nazanin"/>
          <w:sz w:val="28"/>
          <w:szCs w:val="28"/>
        </w:rPr>
        <w:t>N</w:t>
      </w:r>
      <w:r w:rsidRPr="00881908">
        <w:rPr>
          <w:rFonts w:cs="B Nazanin" w:hint="cs"/>
          <w:sz w:val="28"/>
          <w:szCs w:val="28"/>
          <w:rtl/>
        </w:rPr>
        <w:t xml:space="preserve">). </w:t>
      </w:r>
      <w:r w:rsidRPr="0088190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اطلاعات سن، جنس، تشخیص اولیه بدو بستری، ریسک فاکتور همراه، </w:t>
      </w:r>
      <w:r w:rsidRPr="0088190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نتیجه تست ورزش، </w:t>
      </w:r>
      <w:r w:rsidRPr="00881908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مداخله درمانی، </w:t>
      </w:r>
      <w:r w:rsidRPr="0088190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پیامد نهایی شامل شوک کاردیوژنیک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</w:t>
      </w:r>
      <w:r w:rsidRPr="00881908">
        <w:rPr>
          <w:rFonts w:ascii="Tahoma" w:eastAsia="Times New Roman" w:hAnsi="Tahoma" w:cs="B Nazanin" w:hint="cs"/>
          <w:sz w:val="28"/>
          <w:szCs w:val="28"/>
          <w:rtl/>
        </w:rPr>
        <w:t>نارسایی قلبی</w:t>
      </w:r>
      <w:r>
        <w:rPr>
          <w:rFonts w:ascii="Tahoma" w:eastAsia="Times New Roman" w:hAnsi="Tahoma" w:cs="B Nazanin" w:hint="cs"/>
          <w:sz w:val="28"/>
          <w:szCs w:val="28"/>
          <w:rtl/>
        </w:rPr>
        <w:t>(</w:t>
      </w:r>
      <w:r w:rsidRPr="006740E4">
        <w:rPr>
          <w:rFonts w:asciiTheme="majorBidi" w:eastAsia="Times New Roman" w:hAnsiTheme="majorBidi" w:cstheme="majorBidi"/>
          <w:sz w:val="28"/>
          <w:szCs w:val="28"/>
        </w:rPr>
        <w:t>LV dysfunction</w:t>
      </w:r>
      <w:r w:rsidRPr="006740E4">
        <w:rPr>
          <w:rFonts w:asciiTheme="majorBidi" w:eastAsia="Times New Roman" w:hAnsiTheme="majorBidi" w:cstheme="majorBidi"/>
          <w:sz w:val="28"/>
          <w:szCs w:val="28"/>
          <w:rtl/>
          <w:lang w:bidi="fa-IR"/>
        </w:rPr>
        <w:t xml:space="preserve"> </w:t>
      </w:r>
      <w:r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و </w:t>
      </w:r>
      <w:r w:rsidRPr="006740E4">
        <w:rPr>
          <w:rFonts w:asciiTheme="majorBidi" w:eastAsia="Times New Roman" w:hAnsiTheme="majorBidi" w:cstheme="majorBidi"/>
          <w:sz w:val="28"/>
          <w:szCs w:val="28"/>
          <w:lang w:bidi="fa-IR"/>
        </w:rPr>
        <w:t>Global dysfunction</w:t>
      </w:r>
      <w:r>
        <w:rPr>
          <w:rFonts w:ascii="Tahoma" w:eastAsia="Times New Roman" w:hAnsi="Tahoma" w:cs="B Nazanin" w:hint="cs"/>
          <w:sz w:val="28"/>
          <w:szCs w:val="28"/>
          <w:rtl/>
          <w:lang w:bidi="fa-IR"/>
        </w:rPr>
        <w:t>)</w:t>
      </w:r>
      <w:r w:rsidRPr="00881908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88190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استخراج شد.</w:t>
      </w:r>
    </w:p>
    <w:bookmarkEnd w:id="1"/>
    <w:p w:rsidR="00681E80" w:rsidRPr="00881908" w:rsidRDefault="00681E80" w:rsidP="00681E80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881908">
        <w:rPr>
          <w:rFonts w:cs="B Nazanin" w:hint="cs"/>
          <w:b/>
          <w:bCs/>
          <w:sz w:val="28"/>
          <w:szCs w:val="28"/>
          <w:rtl/>
        </w:rPr>
        <w:t xml:space="preserve">یافته‌ها: </w:t>
      </w:r>
      <w:bookmarkStart w:id="2" w:name="_Hlk200364074"/>
      <w:r w:rsidRPr="00881908">
        <w:rPr>
          <w:rFonts w:ascii="Tahoma" w:hAnsi="Tahoma" w:cs="B Nazanin" w:hint="cs"/>
          <w:sz w:val="28"/>
          <w:szCs w:val="28"/>
          <w:rtl/>
        </w:rPr>
        <w:t>نتیجه 0/16 % از آنژیوگرافی‌های انجام شده نرمال بود.</w:t>
      </w:r>
      <w:r>
        <w:rPr>
          <w:rFonts w:ascii="Tahoma" w:hAnsi="Tahoma" w:cs="B Nazanin" w:hint="cs"/>
          <w:sz w:val="28"/>
          <w:szCs w:val="28"/>
          <w:rtl/>
        </w:rPr>
        <w:t>از این بین</w:t>
      </w:r>
      <w:r w:rsidRPr="0088190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رایج‌ترین تشخیص اولیه </w:t>
      </w:r>
      <w:r w:rsidRPr="00881908">
        <w:rPr>
          <w:rFonts w:asciiTheme="majorBidi" w:hAnsiTheme="majorBidi" w:cstheme="majorBidi"/>
          <w:sz w:val="24"/>
          <w:szCs w:val="24"/>
          <w:lang w:bidi="fa-IR"/>
        </w:rPr>
        <w:t>Unstable</w:t>
      </w:r>
      <w:r w:rsidRPr="00881908">
        <w:rPr>
          <w:rFonts w:cs="B Nazanin"/>
          <w:sz w:val="28"/>
          <w:szCs w:val="28"/>
          <w:lang w:bidi="fa-IR"/>
        </w:rPr>
        <w:t xml:space="preserve"> </w:t>
      </w:r>
      <w:r w:rsidRPr="00881908">
        <w:rPr>
          <w:rFonts w:asciiTheme="majorBidi" w:hAnsiTheme="majorBidi" w:cstheme="majorBidi"/>
          <w:sz w:val="24"/>
          <w:szCs w:val="24"/>
          <w:lang w:bidi="fa-IR"/>
        </w:rPr>
        <w:t>angina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 (57%) بود</w:t>
      </w:r>
      <w:r>
        <w:rPr>
          <w:rFonts w:cs="B Nazanin" w:hint="cs"/>
          <w:sz w:val="28"/>
          <w:szCs w:val="28"/>
          <w:rtl/>
          <w:lang w:bidi="fa-IR"/>
        </w:rPr>
        <w:t>ه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. نتیجه تست ورزش در </w:t>
      </w:r>
      <w:r>
        <w:rPr>
          <w:rFonts w:cs="B Nazanin" w:hint="cs"/>
          <w:sz w:val="28"/>
          <w:szCs w:val="28"/>
          <w:rtl/>
          <w:lang w:bidi="fa-IR"/>
        </w:rPr>
        <w:t>9/87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 %</w:t>
      </w:r>
      <w:r>
        <w:rPr>
          <w:rFonts w:cs="B Nazanin" w:hint="cs"/>
          <w:sz w:val="28"/>
          <w:szCs w:val="28"/>
          <w:rtl/>
          <w:lang w:bidi="fa-IR"/>
        </w:rPr>
        <w:t>بیماران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 نرمال بود</w:t>
      </w:r>
      <w:r>
        <w:rPr>
          <w:rFonts w:cs="B Nazanin" w:hint="cs"/>
          <w:sz w:val="28"/>
          <w:szCs w:val="28"/>
          <w:rtl/>
          <w:lang w:bidi="fa-IR"/>
        </w:rPr>
        <w:t>ه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1/97 و 9/98 درصد، به‌ترتیب، </w:t>
      </w:r>
      <w:r w:rsidRPr="00881908">
        <w:rPr>
          <w:rFonts w:asciiTheme="majorBidi" w:hAnsiTheme="majorBidi" w:cstheme="majorBidi"/>
          <w:sz w:val="24"/>
          <w:szCs w:val="24"/>
          <w:lang w:bidi="fa-IR"/>
        </w:rPr>
        <w:t>LV dysfunction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  و </w:t>
      </w:r>
      <w:r w:rsidRPr="00881908">
        <w:rPr>
          <w:rFonts w:asciiTheme="majorBidi" w:hAnsiTheme="majorBidi" w:cstheme="majorBidi"/>
          <w:sz w:val="24"/>
          <w:szCs w:val="24"/>
          <w:lang w:bidi="fa-IR"/>
        </w:rPr>
        <w:t>Global dysfunction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 نداشتند. برای</w:t>
      </w:r>
      <w:r w:rsidRPr="00881908">
        <w:rPr>
          <w:rFonts w:cs="B Nazanin"/>
          <w:sz w:val="28"/>
          <w:szCs w:val="28"/>
          <w:lang w:bidi="fa-IR"/>
        </w:rPr>
        <w:t xml:space="preserve"> </w:t>
      </w:r>
      <w:r w:rsidRPr="00881908">
        <w:rPr>
          <w:rFonts w:cs="B Nazanin" w:hint="cs"/>
          <w:sz w:val="28"/>
          <w:szCs w:val="28"/>
          <w:rtl/>
          <w:lang w:bidi="fa-IR"/>
        </w:rPr>
        <w:t>تمامی بیماران</w:t>
      </w:r>
      <w:r>
        <w:rPr>
          <w:rFonts w:cs="B Nazanin" w:hint="cs"/>
          <w:sz w:val="28"/>
          <w:szCs w:val="28"/>
          <w:rtl/>
          <w:lang w:bidi="fa-IR"/>
        </w:rPr>
        <w:t xml:space="preserve"> با آنژیوگرافی نرمال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81908">
        <w:rPr>
          <w:rFonts w:asciiTheme="majorBidi" w:hAnsiTheme="majorBidi" w:cstheme="majorBidi"/>
          <w:sz w:val="24"/>
          <w:szCs w:val="24"/>
          <w:lang w:bidi="fa-IR"/>
        </w:rPr>
        <w:t>Medical follow-up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 انجام شده و هیچ یک از بیماران دچار شوک کاردیوژنیک نشده بودند.</w:t>
      </w:r>
      <w:r w:rsidRPr="009A7FD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تنها برای 3/4 % از بیماران با آنژیوگرافی نرمال تشخیص </w:t>
      </w:r>
      <w:r>
        <w:rPr>
          <w:rFonts w:cs="B Nazanin" w:hint="cs"/>
          <w:sz w:val="28"/>
          <w:szCs w:val="28"/>
          <w:rtl/>
          <w:lang w:bidi="fa-IR"/>
        </w:rPr>
        <w:t xml:space="preserve">اولیه </w:t>
      </w:r>
      <w:r w:rsidRPr="00881908">
        <w:rPr>
          <w:rFonts w:asciiTheme="majorBidi" w:hAnsiTheme="majorBidi" w:cstheme="majorBidi"/>
          <w:sz w:val="24"/>
          <w:szCs w:val="24"/>
          <w:lang w:bidi="fa-IR"/>
        </w:rPr>
        <w:t>STEMI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881908">
        <w:rPr>
          <w:rFonts w:asciiTheme="majorBidi" w:hAnsiTheme="majorBidi" w:cstheme="majorBidi"/>
          <w:sz w:val="24"/>
          <w:szCs w:val="24"/>
          <w:lang w:bidi="fa-IR"/>
        </w:rPr>
        <w:t>NSTEMI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 داده شده بود،که</w:t>
      </w:r>
      <w:r>
        <w:rPr>
          <w:rFonts w:cs="B Nazanin" w:hint="cs"/>
          <w:sz w:val="28"/>
          <w:szCs w:val="28"/>
          <w:rtl/>
          <w:lang w:bidi="fa-IR"/>
        </w:rPr>
        <w:t xml:space="preserve"> در این گروه از بیماران 5 تشخیص اول ثبت شده در پرونده به ترتیب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فراوانی 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برای 28 بیمار </w:t>
      </w:r>
      <w:r w:rsidRPr="00AB60E6">
        <w:rPr>
          <w:rFonts w:asciiTheme="majorBidi" w:hAnsiTheme="majorBidi" w:cs="B Nazanin" w:hint="cs"/>
          <w:sz w:val="28"/>
          <w:szCs w:val="28"/>
          <w:rtl/>
          <w:lang w:bidi="fa-IR"/>
        </w:rPr>
        <w:t>بدون تشخیص مشخص</w:t>
      </w:r>
      <w:r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ثبت شده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، 8 بیمار تشخیص </w:t>
      </w:r>
      <w:r w:rsidRPr="00881908">
        <w:rPr>
          <w:rFonts w:asciiTheme="majorBidi" w:hAnsiTheme="majorBidi" w:cstheme="majorBidi"/>
          <w:sz w:val="24"/>
          <w:szCs w:val="24"/>
          <w:lang w:bidi="fa-IR"/>
        </w:rPr>
        <w:t>Coronary Artery Ectasia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، 6 بیمار </w:t>
      </w:r>
      <w:proofErr w:type="spellStart"/>
      <w:r w:rsidRPr="00881908">
        <w:rPr>
          <w:rFonts w:asciiTheme="majorBidi" w:hAnsiTheme="majorBidi" w:cstheme="majorBidi"/>
          <w:sz w:val="24"/>
          <w:szCs w:val="24"/>
          <w:lang w:bidi="fa-IR"/>
        </w:rPr>
        <w:t>Prinzmetal</w:t>
      </w:r>
      <w:proofErr w:type="spellEnd"/>
      <w:r w:rsidRPr="00881908">
        <w:rPr>
          <w:rFonts w:asciiTheme="majorBidi" w:hAnsiTheme="majorBidi" w:cstheme="majorBidi"/>
          <w:sz w:val="24"/>
          <w:szCs w:val="24"/>
          <w:lang w:bidi="fa-IR"/>
        </w:rPr>
        <w:t xml:space="preserve"> Angina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، 5 بیمار </w:t>
      </w:r>
      <w:r w:rsidRPr="00881908">
        <w:rPr>
          <w:rFonts w:asciiTheme="majorBidi" w:hAnsiTheme="majorBidi" w:cstheme="majorBidi"/>
          <w:sz w:val="24"/>
          <w:szCs w:val="24"/>
          <w:lang w:bidi="fa-IR"/>
        </w:rPr>
        <w:t>Acute Myocarditis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 و 4 بیمار </w:t>
      </w:r>
      <w:r w:rsidRPr="00881908">
        <w:rPr>
          <w:rFonts w:asciiTheme="majorBidi" w:hAnsiTheme="majorBidi" w:cstheme="majorBidi"/>
          <w:sz w:val="24"/>
          <w:szCs w:val="24"/>
          <w:lang w:bidi="fa-IR"/>
        </w:rPr>
        <w:t>Acute Pericarditis</w:t>
      </w:r>
      <w:r w:rsidRPr="00881908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Pr="00881908">
        <w:rPr>
          <w:rFonts w:cs="B Nazanin" w:hint="cs"/>
          <w:sz w:val="28"/>
          <w:szCs w:val="28"/>
          <w:rtl/>
          <w:lang w:bidi="fa-IR"/>
        </w:rPr>
        <w:t>بوده است</w:t>
      </w:r>
      <w:bookmarkEnd w:id="2"/>
      <w:r>
        <w:rPr>
          <w:rFonts w:cs="B Nazanin" w:hint="cs"/>
          <w:sz w:val="28"/>
          <w:szCs w:val="28"/>
          <w:rtl/>
          <w:lang w:bidi="fa-IR"/>
        </w:rPr>
        <w:t>.</w:t>
      </w:r>
    </w:p>
    <w:p w:rsidR="00681E80" w:rsidRPr="006740E4" w:rsidRDefault="00681E80" w:rsidP="00681E80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881908">
        <w:rPr>
          <w:rFonts w:cs="B Nazanin" w:hint="cs"/>
          <w:b/>
          <w:bCs/>
          <w:sz w:val="28"/>
          <w:szCs w:val="28"/>
          <w:rtl/>
        </w:rPr>
        <w:lastRenderedPageBreak/>
        <w:t>نتیجه‌گیری:</w:t>
      </w:r>
      <w:r>
        <w:rPr>
          <w:rFonts w:cs="B Nazanin" w:hint="cs"/>
          <w:sz w:val="28"/>
          <w:szCs w:val="28"/>
          <w:rtl/>
        </w:rPr>
        <w:t>این مطالعه نشان داد که در بیماران با درد قفسه سینه و سندرم حاد کرونری با گزارش آنژیوگرافی نرمال بیش ترین سنین 51</w:t>
      </w:r>
      <w:r w:rsidRPr="00AB60E6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80 سال را شامل شده </w:t>
      </w:r>
      <w:r>
        <w:rPr>
          <w:rFonts w:cs="B Nazanin" w:hint="cs"/>
          <w:sz w:val="28"/>
          <w:szCs w:val="28"/>
          <w:rtl/>
          <w:lang w:bidi="fa-IR"/>
        </w:rPr>
        <w:t xml:space="preserve">و بیش تر بیماران مونث هستند </w:t>
      </w:r>
      <w:r>
        <w:rPr>
          <w:rFonts w:cs="B Nazanin" w:hint="cs"/>
          <w:sz w:val="28"/>
          <w:szCs w:val="28"/>
          <w:rtl/>
        </w:rPr>
        <w:t xml:space="preserve">و رایج ترین ریسک فاکتور زمینه ای در بین آن ها هیپرلیپیدمی است،همین طور این دسته بیماران هیچ کدام دچار شوک کاردیوژنیک نشده و برای همه ی آن ها مداخله درمانی به صورت دارویی ادامه یافته است،از سوی دیگر اکثریت این بیماران دچار </w:t>
      </w:r>
      <w:r>
        <w:rPr>
          <w:rFonts w:cs="B Nazanin"/>
          <w:sz w:val="28"/>
          <w:szCs w:val="28"/>
        </w:rPr>
        <w:t>LV dysfunction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>
        <w:rPr>
          <w:rFonts w:cs="B Nazanin"/>
          <w:sz w:val="28"/>
          <w:szCs w:val="28"/>
          <w:lang w:bidi="fa-IR"/>
        </w:rPr>
        <w:t>Global dysfunction</w:t>
      </w:r>
      <w:r>
        <w:rPr>
          <w:rFonts w:cs="B Nazanin" w:hint="cs"/>
          <w:sz w:val="28"/>
          <w:szCs w:val="28"/>
          <w:rtl/>
          <w:lang w:bidi="fa-IR"/>
        </w:rPr>
        <w:t xml:space="preserve"> نشده اند.</w:t>
      </w:r>
    </w:p>
    <w:p w:rsidR="00681E80" w:rsidRPr="00881908" w:rsidRDefault="00681E80" w:rsidP="00681E80">
      <w:pPr>
        <w:bidi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  <w:r w:rsidRPr="00881908">
        <w:rPr>
          <w:rFonts w:cs="B Nazanin" w:hint="cs"/>
          <w:b/>
          <w:bCs/>
          <w:sz w:val="28"/>
          <w:szCs w:val="28"/>
          <w:rtl/>
        </w:rPr>
        <w:t>کلید واژه‌ها:</w:t>
      </w:r>
      <w:r w:rsidRPr="00881908">
        <w:rPr>
          <w:rFonts w:cs="B Nazanin" w:hint="cs"/>
          <w:sz w:val="28"/>
          <w:szCs w:val="28"/>
          <w:rtl/>
          <w:lang w:bidi="fa-IR"/>
        </w:rPr>
        <w:t xml:space="preserve"> فراوانی، پیامد، بیماری انفارکتوس میوکارد، آنژیوگرافی نرمال</w:t>
      </w:r>
    </w:p>
    <w:p w:rsidR="00681E80" w:rsidRDefault="00681E80" w:rsidP="00681E80">
      <w:pPr>
        <w:jc w:val="center"/>
      </w:pPr>
      <w:r w:rsidRPr="00FE39C6">
        <w:rPr>
          <w:rFonts w:cs="B Titr"/>
          <w:sz w:val="24"/>
          <w:szCs w:val="24"/>
          <w:rtl/>
        </w:rPr>
        <w:br w:type="page"/>
      </w:r>
      <w:bookmarkStart w:id="3" w:name="_GoBack"/>
      <w:bookmarkEnd w:id="3"/>
    </w:p>
    <w:sectPr w:rsidR="00681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">
    <w:altName w:val="Times New Roman"/>
    <w:panose1 w:val="00000000000000000000"/>
    <w:charset w:val="00"/>
    <w:family w:val="roman"/>
    <w:notTrueType/>
    <w:pitch w:val="default"/>
  </w:font>
  <w:font w:name="IranNastaliq">
    <w:altName w:val="Cambria"/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80"/>
    <w:rsid w:val="005E3F89"/>
    <w:rsid w:val="0068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49B5"/>
  <w15:chartTrackingRefBased/>
  <w15:docId w15:val="{5118BD86-4FD9-4FFC-9A77-3EA1239E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. 5"/>
    <w:link w:val="NoSpacingChar"/>
    <w:uiPriority w:val="1"/>
    <w:qFormat/>
    <w:rsid w:val="00681E80"/>
    <w:pPr>
      <w:bidi/>
      <w:spacing w:after="0" w:line="240" w:lineRule="auto"/>
    </w:pPr>
    <w:rPr>
      <w:rFonts w:ascii="Times New Roman" w:hAnsi="Times New Roman" w:cs="B Nazanin"/>
      <w:b/>
      <w:bCs/>
      <w:color w:val="000000" w:themeColor="text1"/>
      <w:sz w:val="19"/>
      <w:szCs w:val="23"/>
      <w:lang w:bidi="fa-IR"/>
    </w:rPr>
  </w:style>
  <w:style w:type="character" w:customStyle="1" w:styleId="NoSpacingChar">
    <w:name w:val="No Spacing Char"/>
    <w:aliases w:val="No. 5 Char"/>
    <w:basedOn w:val="DefaultParagraphFont"/>
    <w:link w:val="NoSpacing"/>
    <w:uiPriority w:val="1"/>
    <w:rsid w:val="00681E80"/>
    <w:rPr>
      <w:rFonts w:ascii="Times New Roman" w:hAnsi="Times New Roman" w:cs="B Nazanin"/>
      <w:b/>
      <w:bCs/>
      <w:color w:val="000000" w:themeColor="text1"/>
      <w:sz w:val="19"/>
      <w:szCs w:val="23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کتابخانه</dc:creator>
  <cp:keywords/>
  <dc:description/>
  <cp:lastModifiedBy>کاربر کتابخانه</cp:lastModifiedBy>
  <cp:revision>1</cp:revision>
  <dcterms:created xsi:type="dcterms:W3CDTF">2025-06-24T09:17:00Z</dcterms:created>
  <dcterms:modified xsi:type="dcterms:W3CDTF">2025-06-24T09:18:00Z</dcterms:modified>
</cp:coreProperties>
</file>